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03E0A" w14:textId="77777777" w:rsidR="000C05B5" w:rsidRDefault="009065E6">
      <w:pPr>
        <w:rPr>
          <w:rFonts w:ascii="Times New Roman" w:hAnsi="Times New Roman" w:cs="Times New Roman"/>
          <w:bCs/>
          <w:color w:val="262626"/>
        </w:rPr>
      </w:pPr>
      <w:r>
        <w:rPr>
          <w:rFonts w:ascii="Times New Roman" w:hAnsi="Times New Roman" w:cs="Times New Roman"/>
          <w:bCs/>
          <w:color w:val="262626"/>
        </w:rPr>
        <w:t>EDAD 639: Administrative Practicum</w:t>
      </w:r>
      <w:r>
        <w:rPr>
          <w:rFonts w:ascii="Times New Roman" w:hAnsi="Times New Roman" w:cs="Times New Roman"/>
          <w:bCs/>
          <w:color w:val="262626"/>
        </w:rPr>
        <w:br/>
        <w:t>Chadron State College</w:t>
      </w:r>
      <w:r>
        <w:rPr>
          <w:rFonts w:ascii="Times New Roman" w:hAnsi="Times New Roman" w:cs="Times New Roman"/>
          <w:bCs/>
          <w:color w:val="262626"/>
        </w:rPr>
        <w:br/>
        <w:t>Forum Discussion – Chapter 2</w:t>
      </w:r>
      <w:r>
        <w:rPr>
          <w:rFonts w:ascii="Times New Roman" w:hAnsi="Times New Roman" w:cs="Times New Roman"/>
          <w:bCs/>
          <w:color w:val="262626"/>
        </w:rPr>
        <w:br/>
        <w:t>Kellen Conroy</w:t>
      </w:r>
      <w:r>
        <w:rPr>
          <w:rFonts w:ascii="Times New Roman" w:hAnsi="Times New Roman" w:cs="Times New Roman"/>
          <w:bCs/>
          <w:color w:val="262626"/>
        </w:rPr>
        <w:br/>
        <w:t>October 2014</w:t>
      </w:r>
    </w:p>
    <w:p w14:paraId="1528BC8F" w14:textId="77777777" w:rsidR="009065E6" w:rsidRDefault="009065E6">
      <w:pPr>
        <w:rPr>
          <w:rFonts w:ascii="Times New Roman" w:hAnsi="Times New Roman" w:cs="Times New Roman"/>
          <w:bCs/>
          <w:color w:val="262626"/>
        </w:rPr>
      </w:pPr>
    </w:p>
    <w:p w14:paraId="56D672E5" w14:textId="77777777" w:rsidR="009065E6" w:rsidRDefault="009065E6">
      <w:pPr>
        <w:rPr>
          <w:rFonts w:ascii="Times New Roman" w:hAnsi="Times New Roman" w:cs="Times New Roman"/>
          <w:bCs/>
          <w:color w:val="262626"/>
        </w:rPr>
      </w:pPr>
    </w:p>
    <w:p w14:paraId="7C0296D3" w14:textId="77777777" w:rsidR="009065E6" w:rsidRDefault="009065E6" w:rsidP="007626E8">
      <w:pPr>
        <w:jc w:val="center"/>
        <w:rPr>
          <w:rFonts w:ascii="Times New Roman" w:hAnsi="Times New Roman" w:cs="Times New Roman"/>
          <w:bCs/>
          <w:color w:val="262626"/>
        </w:rPr>
      </w:pPr>
      <w:r w:rsidRPr="00542756">
        <w:rPr>
          <w:rFonts w:ascii="Times New Roman" w:hAnsi="Times New Roman" w:cs="Times New Roman"/>
          <w:b/>
          <w:bCs/>
          <w:color w:val="262626"/>
        </w:rPr>
        <w:t>Discuss the vision development process as the district &amp; school level.  Also discuss how you will articulate the vision within your school.</w:t>
      </w:r>
      <w:r>
        <w:rPr>
          <w:rFonts w:ascii="Times New Roman" w:hAnsi="Times New Roman" w:cs="Times New Roman"/>
          <w:bCs/>
          <w:color w:val="262626"/>
        </w:rPr>
        <w:t xml:space="preserve">  (Helping others see the vision &amp; maintaining the vision within your school).</w:t>
      </w:r>
    </w:p>
    <w:p w14:paraId="0A61227A" w14:textId="77777777" w:rsidR="009065E6" w:rsidRDefault="009065E6">
      <w:pPr>
        <w:rPr>
          <w:rFonts w:ascii="Times New Roman" w:hAnsi="Times New Roman" w:cs="Times New Roman"/>
          <w:bCs/>
          <w:color w:val="262626"/>
        </w:rPr>
      </w:pPr>
    </w:p>
    <w:p w14:paraId="4B7465AE" w14:textId="0CF7B3F9" w:rsidR="009065E6" w:rsidRDefault="007626E8" w:rsidP="007626E8">
      <w:pPr>
        <w:spacing w:line="480" w:lineRule="auto"/>
        <w:rPr>
          <w:rFonts w:ascii="Times New Roman" w:hAnsi="Times New Roman" w:cs="Times New Roman"/>
          <w:bCs/>
          <w:color w:val="000000"/>
        </w:rPr>
      </w:pPr>
      <w:r>
        <w:rPr>
          <w:rFonts w:ascii="Times New Roman" w:hAnsi="Times New Roman" w:cs="Times New Roman"/>
          <w:bCs/>
          <w:color w:val="262626"/>
        </w:rPr>
        <w:tab/>
        <w:t>As Hackman et.al. (2002) state, “</w:t>
      </w:r>
      <w:r w:rsidRPr="007626E8">
        <w:rPr>
          <w:rFonts w:ascii="Times New Roman" w:hAnsi="Times New Roman" w:cs="Times New Roman"/>
          <w:bCs/>
          <w:color w:val="000000"/>
        </w:rPr>
        <w:t>A vision is a picture of what the organization would look like if operating at its maximum potential in achieving its common goal” (pg. 38)</w:t>
      </w:r>
      <w:r>
        <w:rPr>
          <w:rFonts w:ascii="Times New Roman" w:hAnsi="Times New Roman" w:cs="Times New Roman"/>
          <w:bCs/>
          <w:color w:val="000000"/>
        </w:rPr>
        <w:t xml:space="preserve">.  In order to establish a school culture in which all components: students, staff, and stakeholders operate at the highest possible potential, school leaders must develop a plan to implement a shared vision based upon shared values, beliefs, and goals.  </w:t>
      </w:r>
      <w:r w:rsidR="00B2711B">
        <w:rPr>
          <w:rFonts w:ascii="Times New Roman" w:hAnsi="Times New Roman" w:cs="Times New Roman"/>
          <w:bCs/>
          <w:color w:val="000000"/>
        </w:rPr>
        <w:t>Developing a shared vision and a plan for the implementation of the shared vi</w:t>
      </w:r>
      <w:r w:rsidR="00306D97">
        <w:rPr>
          <w:rFonts w:ascii="Times New Roman" w:hAnsi="Times New Roman" w:cs="Times New Roman"/>
          <w:bCs/>
          <w:color w:val="000000"/>
        </w:rPr>
        <w:t xml:space="preserve">sion is easier said than done. </w:t>
      </w:r>
      <w:r w:rsidR="00A04B09">
        <w:rPr>
          <w:rFonts w:ascii="Times New Roman" w:hAnsi="Times New Roman" w:cs="Times New Roman"/>
          <w:bCs/>
          <w:color w:val="000000"/>
        </w:rPr>
        <w:t xml:space="preserve">“For a vision to be effective, it must be centered on the enduring beliefs and values that motivate individuals to strive for the highest ideals and performance” (Hoyle, English, &amp; Steffy 1998 pg. 1).  </w:t>
      </w:r>
      <w:r w:rsidR="00B2711B">
        <w:rPr>
          <w:rFonts w:ascii="Times New Roman" w:hAnsi="Times New Roman" w:cs="Times New Roman"/>
          <w:bCs/>
          <w:color w:val="000000"/>
        </w:rPr>
        <w:t>In order to complete this task successfully school leaders need to be able to answer questions related not only to their beliefs and values,</w:t>
      </w:r>
      <w:r>
        <w:rPr>
          <w:rFonts w:ascii="Times New Roman" w:hAnsi="Times New Roman" w:cs="Times New Roman"/>
          <w:bCs/>
          <w:color w:val="000000"/>
        </w:rPr>
        <w:t xml:space="preserve"> </w:t>
      </w:r>
      <w:r w:rsidR="00B2711B">
        <w:rPr>
          <w:rFonts w:ascii="Times New Roman" w:hAnsi="Times New Roman" w:cs="Times New Roman"/>
          <w:bCs/>
          <w:color w:val="000000"/>
        </w:rPr>
        <w:t xml:space="preserve">but the beliefs, values, and goals of the community as well.  </w:t>
      </w:r>
    </w:p>
    <w:p w14:paraId="1D981654" w14:textId="77777777" w:rsidR="008D2620" w:rsidRDefault="00A04B09" w:rsidP="008D2620">
      <w:pPr>
        <w:spacing w:line="480" w:lineRule="auto"/>
        <w:rPr>
          <w:rFonts w:ascii="Times New Roman" w:hAnsi="Times New Roman" w:cs="Times New Roman"/>
          <w:bCs/>
          <w:color w:val="000000"/>
        </w:rPr>
      </w:pPr>
      <w:r>
        <w:rPr>
          <w:rFonts w:ascii="Times New Roman" w:hAnsi="Times New Roman" w:cs="Times New Roman"/>
          <w:bCs/>
          <w:color w:val="000000"/>
        </w:rPr>
        <w:tab/>
        <w:t xml:space="preserve">When developing a vision of teaching and learning, effective leadership, or school organization a leader must first be able to define what a vision is and spend a great deal of time reflecting upon their personal vision of education.  Hoyle et.al. (1998) state, “a vision is a dream in action” (pg. 1).  Often, initiatives and plans begin with a simple dream and/or idea.  All it takes for an effective leader is a spark and once that spark is shared with inspired colleagues that spark ignites into a wave of meaningful and positive actions.  In the school setting we can relate the discussion to the visioning development </w:t>
      </w:r>
      <w:r>
        <w:rPr>
          <w:rFonts w:ascii="Times New Roman" w:hAnsi="Times New Roman" w:cs="Times New Roman"/>
          <w:bCs/>
          <w:color w:val="000000"/>
        </w:rPr>
        <w:lastRenderedPageBreak/>
        <w:t xml:space="preserve">process in relation to the overall school culture, a vision of teaching and learning, or even the development of a vision of curricular practices.  </w:t>
      </w:r>
    </w:p>
    <w:p w14:paraId="4A2966F6" w14:textId="24807A32" w:rsidR="008D2620" w:rsidRPr="008D2620" w:rsidRDefault="008D2620" w:rsidP="008D2620">
      <w:pPr>
        <w:spacing w:line="480" w:lineRule="auto"/>
        <w:rPr>
          <w:rFonts w:ascii="Times New Roman" w:hAnsi="Times New Roman" w:cs="Times New Roman"/>
          <w:bCs/>
          <w:color w:val="000000"/>
        </w:rPr>
      </w:pPr>
      <w:r>
        <w:rPr>
          <w:rFonts w:ascii="Times New Roman" w:hAnsi="Times New Roman" w:cs="Times New Roman"/>
          <w:bCs/>
          <w:color w:val="000000"/>
        </w:rPr>
        <w:tab/>
      </w:r>
      <w:r w:rsidRPr="008D2620">
        <w:rPr>
          <w:rFonts w:ascii="Times New Roman" w:hAnsi="Times New Roman" w:cs="Times New Roman"/>
          <w:bCs/>
          <w:color w:val="000000"/>
        </w:rPr>
        <w:t>Reflecting upon my own vision development</w:t>
      </w:r>
      <w:r w:rsidR="00136EDC" w:rsidRPr="008D2620">
        <w:rPr>
          <w:rFonts w:ascii="Times New Roman" w:hAnsi="Times New Roman" w:cs="Times New Roman"/>
          <w:bCs/>
          <w:color w:val="000000"/>
        </w:rPr>
        <w:t xml:space="preserve"> process and how I would communicate the shared vision with students, staff, and stakeholders has enabled me to relate that experience to an opportunity to share that </w:t>
      </w:r>
      <w:r w:rsidRPr="008D2620">
        <w:rPr>
          <w:rFonts w:ascii="Times New Roman" w:hAnsi="Times New Roman" w:cs="Times New Roman"/>
          <w:bCs/>
          <w:color w:val="000000"/>
        </w:rPr>
        <w:t xml:space="preserve">development </w:t>
      </w:r>
      <w:r w:rsidR="00136EDC" w:rsidRPr="008D2620">
        <w:rPr>
          <w:rFonts w:ascii="Times New Roman" w:hAnsi="Times New Roman" w:cs="Times New Roman"/>
          <w:bCs/>
          <w:color w:val="000000"/>
        </w:rPr>
        <w:t xml:space="preserve">process with </w:t>
      </w:r>
      <w:r w:rsidRPr="008D2620">
        <w:rPr>
          <w:rFonts w:ascii="Times New Roman" w:hAnsi="Times New Roman" w:cs="Times New Roman"/>
          <w:bCs/>
          <w:color w:val="000000"/>
        </w:rPr>
        <w:t xml:space="preserve">a school that has requested </w:t>
      </w:r>
      <w:r w:rsidR="00136EDC" w:rsidRPr="008D2620">
        <w:rPr>
          <w:rFonts w:ascii="Times New Roman" w:hAnsi="Times New Roman" w:cs="Times New Roman"/>
          <w:bCs/>
          <w:color w:val="000000"/>
        </w:rPr>
        <w:t xml:space="preserve">help in developing a vision for curricular practices.  When thinking about the request for support that this school has made, I am immediately drawn to a communication component.  </w:t>
      </w:r>
      <w:r w:rsidRPr="008D2620">
        <w:rPr>
          <w:rFonts w:ascii="Times New Roman" w:hAnsi="Times New Roman" w:cs="Times New Roman"/>
          <w:bCs/>
          <w:color w:val="000000"/>
        </w:rPr>
        <w:t>“Good communicators speak with clarity and conviction, show passion and enthusiasm for their message, take time to be appropriately prepared, and are honest and consistent with their public.” (</w:t>
      </w:r>
      <w:r>
        <w:rPr>
          <w:rFonts w:ascii="Times New Roman" w:hAnsi="Times New Roman" w:cs="Times New Roman"/>
          <w:bCs/>
          <w:color w:val="000000"/>
        </w:rPr>
        <w:t xml:space="preserve">Hackmann, </w:t>
      </w:r>
      <w:r w:rsidRPr="000F75DD">
        <w:rPr>
          <w:rFonts w:ascii="Times New Roman" w:hAnsi="Times New Roman" w:cs="Times New Roman"/>
          <w:bCs/>
          <w:color w:val="000000"/>
        </w:rPr>
        <w:t>Schm</w:t>
      </w:r>
      <w:r>
        <w:rPr>
          <w:rFonts w:ascii="Times New Roman" w:hAnsi="Times New Roman" w:cs="Times New Roman"/>
          <w:bCs/>
          <w:color w:val="000000"/>
        </w:rPr>
        <w:t xml:space="preserve">itt-Oliver, &amp; Tracy </w:t>
      </w:r>
      <w:r w:rsidRPr="000F75DD">
        <w:rPr>
          <w:rFonts w:ascii="Times New Roman" w:hAnsi="Times New Roman" w:cs="Times New Roman"/>
          <w:bCs/>
          <w:color w:val="000000"/>
        </w:rPr>
        <w:t>2002</w:t>
      </w:r>
      <w:r>
        <w:rPr>
          <w:rFonts w:ascii="Times New Roman" w:hAnsi="Times New Roman" w:cs="Times New Roman"/>
          <w:bCs/>
          <w:color w:val="000000"/>
        </w:rPr>
        <w:t xml:space="preserve"> </w:t>
      </w:r>
      <w:r w:rsidRPr="008D2620">
        <w:rPr>
          <w:rFonts w:ascii="Times New Roman" w:hAnsi="Times New Roman" w:cs="Times New Roman"/>
          <w:bCs/>
          <w:color w:val="000000"/>
        </w:rPr>
        <w:t>pg. 47)</w:t>
      </w:r>
      <w:r>
        <w:rPr>
          <w:rFonts w:ascii="Times New Roman" w:hAnsi="Times New Roman" w:cs="Times New Roman"/>
          <w:bCs/>
          <w:color w:val="000000"/>
        </w:rPr>
        <w:t xml:space="preserve">.  </w:t>
      </w:r>
      <w:r w:rsidR="00136EDC" w:rsidRPr="008D2620">
        <w:rPr>
          <w:rFonts w:ascii="Times New Roman" w:hAnsi="Times New Roman" w:cs="Times New Roman"/>
          <w:bCs/>
          <w:color w:val="000000"/>
        </w:rPr>
        <w:t xml:space="preserve">In any strategic plan, vision development, or when support is provided communication is critical to the success of the desired outcome.  It is important that as a good communicator I am also being a good listener and allowing others to share input in the development of the vision or process. </w:t>
      </w:r>
    </w:p>
    <w:p w14:paraId="0317DA74" w14:textId="065BA2E0" w:rsidR="00520290" w:rsidRDefault="008D2620" w:rsidP="006E00EB">
      <w:pPr>
        <w:spacing w:line="480" w:lineRule="auto"/>
        <w:rPr>
          <w:rFonts w:ascii="Times New Roman" w:hAnsi="Times New Roman" w:cs="Times New Roman"/>
          <w:bCs/>
          <w:color w:val="000000"/>
        </w:rPr>
      </w:pPr>
      <w:r w:rsidRPr="00404059">
        <w:rPr>
          <w:rFonts w:ascii="Times New Roman" w:hAnsi="Times New Roman" w:cs="Times New Roman"/>
          <w:bCs/>
          <w:color w:val="262626"/>
        </w:rPr>
        <w:tab/>
        <w:t>In an effort to more effectively support the school and the r</w:t>
      </w:r>
      <w:r w:rsidR="00306D97">
        <w:rPr>
          <w:rFonts w:ascii="Times New Roman" w:hAnsi="Times New Roman" w:cs="Times New Roman"/>
          <w:bCs/>
          <w:color w:val="262626"/>
        </w:rPr>
        <w:t xml:space="preserve">equest for help in the </w:t>
      </w:r>
      <w:r w:rsidRPr="00404059">
        <w:rPr>
          <w:rFonts w:ascii="Times New Roman" w:hAnsi="Times New Roman" w:cs="Times New Roman"/>
          <w:bCs/>
          <w:color w:val="262626"/>
        </w:rPr>
        <w:t xml:space="preserve">visioning process, I have put together a plan that will be shared with the school’s administration and also the steering </w:t>
      </w:r>
      <w:r w:rsidR="00404059" w:rsidRPr="00404059">
        <w:rPr>
          <w:rFonts w:ascii="Times New Roman" w:hAnsi="Times New Roman" w:cs="Times New Roman"/>
          <w:bCs/>
          <w:color w:val="262626"/>
        </w:rPr>
        <w:t>committee, which</w:t>
      </w:r>
      <w:r w:rsidRPr="00404059">
        <w:rPr>
          <w:rFonts w:ascii="Times New Roman" w:hAnsi="Times New Roman" w:cs="Times New Roman"/>
          <w:bCs/>
          <w:color w:val="262626"/>
        </w:rPr>
        <w:t xml:space="preserve"> is made up of </w:t>
      </w:r>
      <w:r w:rsidR="00404059" w:rsidRPr="00404059">
        <w:rPr>
          <w:rFonts w:ascii="Times New Roman" w:hAnsi="Times New Roman" w:cs="Times New Roman"/>
          <w:bCs/>
          <w:color w:val="262626"/>
        </w:rPr>
        <w:t xml:space="preserve">district administration and </w:t>
      </w:r>
      <w:r w:rsidRPr="00404059">
        <w:rPr>
          <w:rFonts w:ascii="Times New Roman" w:hAnsi="Times New Roman" w:cs="Times New Roman"/>
          <w:bCs/>
          <w:color w:val="262626"/>
        </w:rPr>
        <w:t xml:space="preserve">a selection of teachers and staff members.  </w:t>
      </w:r>
      <w:r w:rsidR="00404059" w:rsidRPr="00404059">
        <w:rPr>
          <w:rFonts w:ascii="Times New Roman" w:hAnsi="Times New Roman" w:cs="Times New Roman"/>
          <w:bCs/>
          <w:color w:val="262626"/>
        </w:rPr>
        <w:t>The first step in the vision development process will be to complete a self-assessment relating to: Where are</w:t>
      </w:r>
      <w:r w:rsidR="004150C6">
        <w:rPr>
          <w:rFonts w:ascii="Times New Roman" w:hAnsi="Times New Roman" w:cs="Times New Roman"/>
          <w:bCs/>
          <w:color w:val="262626"/>
        </w:rPr>
        <w:t xml:space="preserve"> we now, where do we want to be, and h</w:t>
      </w:r>
      <w:r w:rsidR="00404059" w:rsidRPr="00404059">
        <w:rPr>
          <w:rFonts w:ascii="Times New Roman" w:hAnsi="Times New Roman" w:cs="Times New Roman"/>
          <w:bCs/>
          <w:color w:val="262626"/>
        </w:rPr>
        <w:t xml:space="preserve">ow do we get there </w:t>
      </w:r>
      <w:r w:rsidR="00404059" w:rsidRPr="00404059">
        <w:rPr>
          <w:rFonts w:ascii="Times New Roman" w:hAnsi="Times New Roman" w:cs="Times New Roman"/>
          <w:bCs/>
          <w:color w:val="000000"/>
        </w:rPr>
        <w:t xml:space="preserve">(Hackmann, Schmitt-Oliver, &amp; Tracy 2002 pg. 42)?  It will be important for the steering committee to self-assess and reflect prior to diving right into a vision and goals relating to curriculum.  After the completion of the self-assessment, we will then move into the strategic planning process.  </w:t>
      </w:r>
      <w:r w:rsidR="004150C6">
        <w:rPr>
          <w:rFonts w:ascii="Times New Roman" w:hAnsi="Times New Roman" w:cs="Times New Roman"/>
          <w:bCs/>
          <w:color w:val="000000"/>
        </w:rPr>
        <w:tab/>
      </w:r>
      <w:r w:rsidR="00404059" w:rsidRPr="00404059">
        <w:rPr>
          <w:rFonts w:ascii="Times New Roman" w:hAnsi="Times New Roman" w:cs="Times New Roman"/>
          <w:bCs/>
          <w:color w:val="000000"/>
        </w:rPr>
        <w:t>“Strategic planning is a proven method of positioning an organization to realize its goals in an inclusive, participatory manner, using different models of the process that have</w:t>
      </w:r>
      <w:r w:rsidR="006E00EB">
        <w:rPr>
          <w:rFonts w:ascii="Times New Roman" w:hAnsi="Times New Roman" w:cs="Times New Roman"/>
          <w:bCs/>
          <w:color w:val="000000"/>
        </w:rPr>
        <w:t xml:space="preserve"> evolved over the past decade” </w:t>
      </w:r>
      <w:r w:rsidR="006E00EB" w:rsidRPr="00404059">
        <w:rPr>
          <w:rFonts w:ascii="Times New Roman" w:hAnsi="Times New Roman" w:cs="Times New Roman"/>
          <w:bCs/>
          <w:color w:val="000000"/>
        </w:rPr>
        <w:t xml:space="preserve">(Hackmann, Schmitt-Oliver, &amp; Tracy 2002 pg. </w:t>
      </w:r>
      <w:r w:rsidR="006E00EB">
        <w:rPr>
          <w:rFonts w:ascii="Times New Roman" w:hAnsi="Times New Roman" w:cs="Times New Roman"/>
          <w:bCs/>
          <w:color w:val="000000"/>
        </w:rPr>
        <w:t xml:space="preserve">41).  The strategic planning process will allow the team to share ideas relating to curricular beliefs, values, and goals.  From those discussions and information we will then be able to draft visions of curriculum.  It will be important to for the steering committee to draft visions that encompass the values and beliefs of the entire school community, not just those sitting around the table.  </w:t>
      </w:r>
      <w:r w:rsidR="00F340E6">
        <w:rPr>
          <w:rFonts w:ascii="Times New Roman" w:hAnsi="Times New Roman" w:cs="Times New Roman"/>
          <w:bCs/>
          <w:color w:val="000000"/>
        </w:rPr>
        <w:t xml:space="preserve">Once there has been a draft of a vision, the steering committee needs to begin to communicate that vision with other district personnel.  It is important to gain consensus and support relating to vision of curriculum.  If consensus is not built prior to the introduction of the vision and goals, and the teachers/staff feel that this is being pressed upon them, the overall success of the vision of curriculum will be in jeopardy.  The steering committee then must take the feedback and apply it to the revised draft of the vision.  When the vision has been finalized and the self-assessment is completed, the process will then move to the action phase.  What actions do we need to take to get from where we are to where we want to be?  What actions support the vision and which current actions work against the vision?  The steering committee must analyze appropriate actions that will support the vision and goals set forth for their work in the area of curriculum.  </w:t>
      </w:r>
    </w:p>
    <w:p w14:paraId="7F1A0C89" w14:textId="1D54D922" w:rsidR="00404059" w:rsidRDefault="00520290" w:rsidP="006E00EB">
      <w:pPr>
        <w:spacing w:line="480" w:lineRule="auto"/>
        <w:rPr>
          <w:rFonts w:ascii="Times New Roman" w:hAnsi="Times New Roman" w:cs="Times New Roman"/>
          <w:bCs/>
          <w:color w:val="000000"/>
        </w:rPr>
      </w:pPr>
      <w:r>
        <w:rPr>
          <w:rFonts w:ascii="Times New Roman" w:hAnsi="Times New Roman" w:cs="Times New Roman"/>
          <w:bCs/>
          <w:color w:val="000000"/>
        </w:rPr>
        <w:tab/>
      </w:r>
      <w:r w:rsidR="00F340E6">
        <w:rPr>
          <w:rFonts w:ascii="Times New Roman" w:hAnsi="Times New Roman" w:cs="Times New Roman"/>
          <w:bCs/>
          <w:color w:val="000000"/>
        </w:rPr>
        <w:t xml:space="preserve">Communicating the vision, practices, and goals with the entire staff is a critical piece to the success of the vision. All administration, teachers, and staff must be on the same page in terms of curriculum and practices relating to curriculum.  </w:t>
      </w:r>
      <w:r>
        <w:rPr>
          <w:rFonts w:ascii="Times New Roman" w:hAnsi="Times New Roman" w:cs="Times New Roman"/>
          <w:bCs/>
          <w:color w:val="000000"/>
        </w:rPr>
        <w:t xml:space="preserve">An idea for continuous communication would be to put the vision of curriculum in sight of the teachers, staff, and community.  In addition to the overall vision of the school district, creating a vision of curriculum poster for each classroom and meeting room would be a continuous reminder to students and school personnel.  In addition school updates that are sent throughout the community to stakeholders must include the overall vision of the school and also the vision of curriculum. </w:t>
      </w:r>
    </w:p>
    <w:p w14:paraId="052C41CE" w14:textId="6BB41E34" w:rsidR="00DE3B92" w:rsidRPr="00404059" w:rsidRDefault="00DE3B92" w:rsidP="006E00EB">
      <w:pPr>
        <w:spacing w:line="480" w:lineRule="auto"/>
        <w:rPr>
          <w:rFonts w:ascii="Times New Roman" w:hAnsi="Times New Roman" w:cs="Times New Roman"/>
          <w:bCs/>
          <w:color w:val="000000"/>
        </w:rPr>
      </w:pPr>
      <w:r>
        <w:rPr>
          <w:rFonts w:ascii="Times New Roman" w:hAnsi="Times New Roman" w:cs="Times New Roman"/>
          <w:bCs/>
          <w:color w:val="000000"/>
        </w:rPr>
        <w:tab/>
        <w:t xml:space="preserve">As one can see this visioning process will not be completed during the span of one or two meetings.  If this process is to be done correctly with the greatest chances of success, time will be needed to appropriately address each step.  </w:t>
      </w:r>
      <w:r w:rsidR="00520290">
        <w:rPr>
          <w:rFonts w:ascii="Times New Roman" w:hAnsi="Times New Roman" w:cs="Times New Roman"/>
          <w:bCs/>
          <w:color w:val="000000"/>
        </w:rPr>
        <w:t>Having this learning opportunity with this school is priceless.  It will be important that in my position, I appropriately facilitate discussions and provide appropriate feedback.  This vision will be the school’s not mine; they will need to own the vision and practices.  However, this experience will provide a much-needed look into the vision development process in a real-life setting and it will also provide me with the knowledge of how to or not to structure a vision development process.</w:t>
      </w:r>
    </w:p>
    <w:p w14:paraId="38255EF1" w14:textId="77777777" w:rsidR="00F340E6" w:rsidRDefault="00F340E6">
      <w:pPr>
        <w:rPr>
          <w:rFonts w:ascii="Times New Roman" w:hAnsi="Times New Roman" w:cs="Times New Roman"/>
          <w:bCs/>
          <w:color w:val="262626"/>
        </w:rPr>
      </w:pPr>
    </w:p>
    <w:p w14:paraId="0CB80C0C" w14:textId="77777777" w:rsidR="00F340E6" w:rsidRDefault="00F340E6">
      <w:pPr>
        <w:rPr>
          <w:rFonts w:ascii="Times New Roman" w:hAnsi="Times New Roman" w:cs="Times New Roman"/>
          <w:bCs/>
          <w:color w:val="262626"/>
        </w:rPr>
      </w:pPr>
    </w:p>
    <w:p w14:paraId="34D0B392" w14:textId="77777777" w:rsidR="009065E6" w:rsidRDefault="009065E6">
      <w:pPr>
        <w:rPr>
          <w:rFonts w:ascii="Times New Roman" w:hAnsi="Times New Roman" w:cs="Times New Roman"/>
          <w:bCs/>
          <w:color w:val="262626"/>
        </w:rPr>
      </w:pPr>
      <w:r>
        <w:rPr>
          <w:rFonts w:ascii="Times New Roman" w:hAnsi="Times New Roman" w:cs="Times New Roman"/>
          <w:bCs/>
          <w:color w:val="262626"/>
        </w:rPr>
        <w:t>References:</w:t>
      </w:r>
    </w:p>
    <w:p w14:paraId="0BB2E4E8" w14:textId="77777777" w:rsidR="00F340E6" w:rsidRDefault="00F340E6">
      <w:pPr>
        <w:rPr>
          <w:rFonts w:ascii="Times New Roman" w:hAnsi="Times New Roman" w:cs="Times New Roman"/>
          <w:bCs/>
          <w:color w:val="262626"/>
        </w:rPr>
      </w:pPr>
    </w:p>
    <w:p w14:paraId="3FA6AE13" w14:textId="186FF217" w:rsidR="009065E6" w:rsidRDefault="009065E6" w:rsidP="00F340E6">
      <w:pPr>
        <w:rPr>
          <w:rFonts w:ascii="Times New Roman" w:hAnsi="Times New Roman" w:cs="Times New Roman"/>
          <w:bCs/>
          <w:color w:val="000000"/>
        </w:rPr>
      </w:pPr>
      <w:r w:rsidRPr="000F75DD">
        <w:rPr>
          <w:rFonts w:ascii="Times New Roman" w:hAnsi="Times New Roman" w:cs="Times New Roman"/>
          <w:bCs/>
          <w:color w:val="000000"/>
        </w:rPr>
        <w:t>Hackmann, D.G., Schmitt-Oliver, D.M., &amp; Tracy, J.C.  (2002). </w:t>
      </w:r>
      <w:r w:rsidRPr="000F75DD">
        <w:rPr>
          <w:rFonts w:ascii="Times New Roman" w:hAnsi="Times New Roman" w:cs="Times New Roman"/>
          <w:bCs/>
          <w:i/>
          <w:color w:val="000000"/>
        </w:rPr>
        <w:t xml:space="preserve">The standards-based </w:t>
      </w:r>
      <w:r>
        <w:rPr>
          <w:rFonts w:ascii="Times New Roman" w:hAnsi="Times New Roman" w:cs="Times New Roman"/>
          <w:bCs/>
          <w:i/>
          <w:color w:val="000000"/>
        </w:rPr>
        <w:tab/>
      </w:r>
      <w:r w:rsidRPr="000F75DD">
        <w:rPr>
          <w:rFonts w:ascii="Times New Roman" w:hAnsi="Times New Roman" w:cs="Times New Roman"/>
          <w:bCs/>
          <w:i/>
          <w:color w:val="000000"/>
        </w:rPr>
        <w:t>administrative internship</w:t>
      </w:r>
      <w:r w:rsidRPr="000F75DD">
        <w:rPr>
          <w:rFonts w:ascii="Times New Roman" w:hAnsi="Times New Roman" w:cs="Times New Roman"/>
          <w:bCs/>
          <w:color w:val="000000"/>
        </w:rPr>
        <w:t>.  Lanham, MD:  The Scarecrow Press, Inc.</w:t>
      </w:r>
    </w:p>
    <w:p w14:paraId="19A70988" w14:textId="77777777" w:rsidR="00F340E6" w:rsidRPr="00F340E6" w:rsidRDefault="00F340E6" w:rsidP="00F340E6">
      <w:pPr>
        <w:rPr>
          <w:rFonts w:ascii="Times New Roman" w:hAnsi="Times New Roman" w:cs="Times New Roman"/>
          <w:bCs/>
          <w:color w:val="000000"/>
        </w:rPr>
      </w:pPr>
    </w:p>
    <w:p w14:paraId="3584E160" w14:textId="46FAA959" w:rsidR="009065E6" w:rsidRDefault="009065E6" w:rsidP="00404059">
      <w:pPr>
        <w:rPr>
          <w:rFonts w:ascii="Times New Roman" w:hAnsi="Times New Roman" w:cs="Times New Roman"/>
          <w:bCs/>
          <w:color w:val="000000"/>
        </w:rPr>
      </w:pPr>
      <w:r>
        <w:rPr>
          <w:rFonts w:ascii="Times New Roman" w:hAnsi="Times New Roman" w:cs="Times New Roman"/>
          <w:bCs/>
          <w:color w:val="000000"/>
        </w:rPr>
        <w:t xml:space="preserve">Hoyle, J.R., English, F.W., &amp; Steffy, B.E. (1998). </w:t>
      </w:r>
      <w:r>
        <w:rPr>
          <w:rFonts w:ascii="Times New Roman" w:hAnsi="Times New Roman" w:cs="Times New Roman"/>
          <w:bCs/>
          <w:i/>
          <w:color w:val="000000"/>
        </w:rPr>
        <w:t>Skills for successful 21</w:t>
      </w:r>
      <w:r w:rsidRPr="0092356D">
        <w:rPr>
          <w:rFonts w:ascii="Times New Roman" w:hAnsi="Times New Roman" w:cs="Times New Roman"/>
          <w:bCs/>
          <w:i/>
          <w:color w:val="000000"/>
          <w:vertAlign w:val="superscript"/>
        </w:rPr>
        <w:t>st</w:t>
      </w:r>
      <w:r>
        <w:rPr>
          <w:rFonts w:ascii="Times New Roman" w:hAnsi="Times New Roman" w:cs="Times New Roman"/>
          <w:bCs/>
          <w:i/>
          <w:color w:val="000000"/>
        </w:rPr>
        <w:t xml:space="preserve"> century school </w:t>
      </w:r>
      <w:r>
        <w:rPr>
          <w:rFonts w:ascii="Times New Roman" w:hAnsi="Times New Roman" w:cs="Times New Roman"/>
          <w:bCs/>
          <w:i/>
          <w:color w:val="000000"/>
        </w:rPr>
        <w:tab/>
        <w:t xml:space="preserve">leaders: Standards for peak performers. </w:t>
      </w:r>
      <w:r>
        <w:rPr>
          <w:rFonts w:ascii="Times New Roman" w:hAnsi="Times New Roman" w:cs="Times New Roman"/>
          <w:bCs/>
          <w:color w:val="000000"/>
        </w:rPr>
        <w:t xml:space="preserve"> Arlington, VA: American Association </w:t>
      </w:r>
      <w:r>
        <w:rPr>
          <w:rFonts w:ascii="Times New Roman" w:hAnsi="Times New Roman" w:cs="Times New Roman"/>
          <w:bCs/>
          <w:color w:val="000000"/>
        </w:rPr>
        <w:tab/>
        <w:t>of School Administrators.</w:t>
      </w:r>
    </w:p>
    <w:p w14:paraId="7DB16FC9" w14:textId="77777777" w:rsidR="009065E6" w:rsidRDefault="009065E6">
      <w:bookmarkStart w:id="0" w:name="_GoBack"/>
      <w:bookmarkEnd w:id="0"/>
    </w:p>
    <w:sectPr w:rsidR="009065E6" w:rsidSect="00FE31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07C97"/>
    <w:multiLevelType w:val="hybridMultilevel"/>
    <w:tmpl w:val="FB88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E730DE"/>
    <w:multiLevelType w:val="hybridMultilevel"/>
    <w:tmpl w:val="FEF8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5E6"/>
    <w:rsid w:val="000C05B5"/>
    <w:rsid w:val="00136EDC"/>
    <w:rsid w:val="00142340"/>
    <w:rsid w:val="00170A05"/>
    <w:rsid w:val="00306D97"/>
    <w:rsid w:val="00404059"/>
    <w:rsid w:val="004150C6"/>
    <w:rsid w:val="00520290"/>
    <w:rsid w:val="00542756"/>
    <w:rsid w:val="006E00EB"/>
    <w:rsid w:val="007626E8"/>
    <w:rsid w:val="008D2620"/>
    <w:rsid w:val="009065E6"/>
    <w:rsid w:val="00A04B09"/>
    <w:rsid w:val="00B2711B"/>
    <w:rsid w:val="00D61E3C"/>
    <w:rsid w:val="00DE3B92"/>
    <w:rsid w:val="00F340E6"/>
    <w:rsid w:val="00FE3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BC39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65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65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1082</Words>
  <Characters>6172</Characters>
  <Application>Microsoft Macintosh Word</Application>
  <DocSecurity>0</DocSecurity>
  <Lines>51</Lines>
  <Paragraphs>14</Paragraphs>
  <ScaleCrop>false</ScaleCrop>
  <Company>ESU #1</Company>
  <LinksUpToDate>false</LinksUpToDate>
  <CharactersWithSpaces>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Kellen Conroy</dc:creator>
  <cp:keywords/>
  <dc:description/>
  <cp:lastModifiedBy>Kellen Conroy</cp:lastModifiedBy>
  <cp:revision>12</cp:revision>
  <dcterms:created xsi:type="dcterms:W3CDTF">2014-09-12T12:57:00Z</dcterms:created>
  <dcterms:modified xsi:type="dcterms:W3CDTF">2014-09-16T21:19:00Z</dcterms:modified>
</cp:coreProperties>
</file>